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5F63D" w14:textId="77777777" w:rsidR="00A16703" w:rsidRPr="00A16703" w:rsidRDefault="00A16703" w:rsidP="00A16703">
      <w:r w:rsidRPr="00A16703">
        <w:t>Projekt jest współfinansowany przez Unię Europejska ze środków Europejskiego Funduszu Społecznego Plus oraz z budżetu państwa w ramach FEW na lata 2021-2027.</w:t>
      </w:r>
    </w:p>
    <w:p w14:paraId="2B6461D8" w14:textId="77777777" w:rsidR="00A16703" w:rsidRPr="00A16703" w:rsidRDefault="00A16703" w:rsidP="00A16703">
      <w:r w:rsidRPr="00A16703">
        <w:t> </w:t>
      </w:r>
    </w:p>
    <w:p w14:paraId="450A7396" w14:textId="77777777" w:rsidR="00A16703" w:rsidRPr="00A16703" w:rsidRDefault="00A16703" w:rsidP="00A16703">
      <w:r w:rsidRPr="00A16703">
        <w:rPr>
          <w:b/>
          <w:bCs/>
        </w:rPr>
        <w:t>Szczegóły całego projektu znajdują się pod następującym linkiem:</w:t>
      </w:r>
    </w:p>
    <w:p w14:paraId="3D010C59" w14:textId="77777777" w:rsidR="00A16703" w:rsidRPr="00A16703" w:rsidRDefault="00A16703" w:rsidP="00A16703">
      <w:hyperlink r:id="rId5" w:history="1">
        <w:r w:rsidRPr="00A16703">
          <w:rPr>
            <w:rStyle w:val="Hipercze"/>
            <w:b/>
            <w:bCs/>
          </w:rPr>
          <w:t>https://gostyn.praca.gov.pl/-/25726695-aktywizacja-bezrobotnych-w-powiecie-gostynskim</w:t>
        </w:r>
      </w:hyperlink>
    </w:p>
    <w:p w14:paraId="6C43776A" w14:textId="77777777" w:rsidR="00A16703" w:rsidRPr="00A16703" w:rsidRDefault="00A16703" w:rsidP="00A16703">
      <w:r w:rsidRPr="00A16703">
        <w:br/>
      </w:r>
      <w:r w:rsidRPr="00A16703">
        <w:rPr>
          <w:b/>
          <w:bCs/>
        </w:rPr>
        <w:t xml:space="preserve">W 2025 roku w ramach w/w projektu </w:t>
      </w:r>
      <w:r w:rsidRPr="00A16703">
        <w:t xml:space="preserve">może wziąć udział </w:t>
      </w:r>
      <w:r w:rsidRPr="00A16703">
        <w:rPr>
          <w:b/>
          <w:bCs/>
        </w:rPr>
        <w:t xml:space="preserve">147 osób </w:t>
      </w:r>
      <w:r w:rsidRPr="00A16703">
        <w:t>pozostających bez pracy, zarejestrowanych w PUP w Gostyniu (woj. Wielkopolskie).</w:t>
      </w:r>
    </w:p>
    <w:p w14:paraId="7349097A" w14:textId="77777777" w:rsidR="00A16703" w:rsidRPr="00A16703" w:rsidRDefault="00A16703" w:rsidP="00A16703">
      <w:r w:rsidRPr="00A16703">
        <w:t> </w:t>
      </w:r>
      <w:r w:rsidRPr="00A16703">
        <w:br/>
      </w:r>
      <w:r w:rsidRPr="00A16703">
        <w:rPr>
          <w:b/>
          <w:bCs/>
        </w:rPr>
        <w:t>Osoby bezrobotne będą mogły skorzystać z poniższych usług i instrumentów rynku pracy:</w:t>
      </w:r>
      <w:r w:rsidRPr="00A16703">
        <w:br/>
      </w:r>
      <w:r w:rsidRPr="00A16703">
        <w:rPr>
          <w:b/>
          <w:bCs/>
        </w:rPr>
        <w:t>- Poradnictwo zawodowe (dla wszystkich uczestników projektu)</w:t>
      </w:r>
      <w:r w:rsidRPr="00A16703">
        <w:br/>
      </w:r>
      <w:r w:rsidRPr="00A16703">
        <w:rPr>
          <w:b/>
          <w:bCs/>
        </w:rPr>
        <w:t>- Pośrednictwo pracy (dla osób biorących udział w stażu)</w:t>
      </w:r>
      <w:r w:rsidRPr="00A16703">
        <w:br/>
      </w:r>
      <w:r w:rsidRPr="00A16703">
        <w:rPr>
          <w:b/>
          <w:bCs/>
        </w:rPr>
        <w:t>- Staże (</w:t>
      </w:r>
      <w:r w:rsidRPr="00A16703">
        <w:t>87 os. w 2025 r., 81 os. w 2026 r.</w:t>
      </w:r>
      <w:r w:rsidRPr="00A16703">
        <w:rPr>
          <w:b/>
          <w:bCs/>
        </w:rPr>
        <w:t>)</w:t>
      </w:r>
      <w:r w:rsidRPr="00A16703">
        <w:br/>
      </w:r>
      <w:r w:rsidRPr="00A16703">
        <w:rPr>
          <w:b/>
          <w:bCs/>
        </w:rPr>
        <w:t>- Szkolenia (</w:t>
      </w:r>
      <w:r w:rsidRPr="00A16703">
        <w:t>20 os. w 2025 r., 20 os. w 2026 r.</w:t>
      </w:r>
      <w:r w:rsidRPr="00A16703">
        <w:rPr>
          <w:b/>
          <w:bCs/>
        </w:rPr>
        <w:t>)</w:t>
      </w:r>
      <w:r w:rsidRPr="00A16703">
        <w:br/>
      </w:r>
      <w:r w:rsidRPr="00A16703">
        <w:rPr>
          <w:b/>
          <w:bCs/>
        </w:rPr>
        <w:t>- Jednorazowe środki na podjęcie działalności gospodarczej (</w:t>
      </w:r>
      <w:r w:rsidRPr="00A16703">
        <w:t>40 os. w 2025 r., 40 os. w 2026 r.</w:t>
      </w:r>
      <w:r w:rsidRPr="00A16703">
        <w:rPr>
          <w:b/>
          <w:bCs/>
        </w:rPr>
        <w:t>).</w:t>
      </w:r>
      <w:r w:rsidRPr="00A16703">
        <w:br/>
      </w:r>
      <w:r w:rsidRPr="00A16703">
        <w:br/>
      </w:r>
      <w:r w:rsidRPr="00A16703">
        <w:rPr>
          <w:b/>
          <w:bCs/>
        </w:rPr>
        <w:t>W projekcie mogą wziąć udział wszystkie osoby bezrobotne</w:t>
      </w:r>
      <w:r w:rsidRPr="00A16703">
        <w:t xml:space="preserve">, ale w </w:t>
      </w:r>
      <w:r w:rsidRPr="00A16703">
        <w:rPr>
          <w:b/>
          <w:bCs/>
        </w:rPr>
        <w:t>pierwszej kolejności do projektu kierowane będą osoby</w:t>
      </w:r>
      <w:r w:rsidRPr="00A16703">
        <w:t xml:space="preserve"> spełniające </w:t>
      </w:r>
      <w:r w:rsidRPr="00A16703">
        <w:rPr>
          <w:u w:val="single"/>
        </w:rPr>
        <w:t>jeden</w:t>
      </w:r>
      <w:r w:rsidRPr="00A16703">
        <w:t xml:space="preserve"> z poniższych warunków:</w:t>
      </w:r>
    </w:p>
    <w:p w14:paraId="53FD83C8" w14:textId="77777777" w:rsidR="00A16703" w:rsidRPr="00A16703" w:rsidRDefault="00A16703" w:rsidP="00A16703">
      <w:pPr>
        <w:numPr>
          <w:ilvl w:val="0"/>
          <w:numId w:val="2"/>
        </w:numPr>
      </w:pPr>
      <w:r w:rsidRPr="00A16703">
        <w:t>osoby długotrwale bezrobotne,</w:t>
      </w:r>
    </w:p>
    <w:p w14:paraId="3FB5703D" w14:textId="77777777" w:rsidR="00A16703" w:rsidRPr="00A16703" w:rsidRDefault="00A16703" w:rsidP="00A16703">
      <w:pPr>
        <w:numPr>
          <w:ilvl w:val="0"/>
          <w:numId w:val="2"/>
        </w:numPr>
      </w:pPr>
      <w:r w:rsidRPr="00A16703">
        <w:t>osoby z niepełnosprawnościami,</w:t>
      </w:r>
    </w:p>
    <w:p w14:paraId="2E9FB32C" w14:textId="77777777" w:rsidR="00A16703" w:rsidRPr="00A16703" w:rsidRDefault="00A16703" w:rsidP="00A16703">
      <w:pPr>
        <w:numPr>
          <w:ilvl w:val="0"/>
          <w:numId w:val="2"/>
        </w:numPr>
      </w:pPr>
      <w:r w:rsidRPr="00A16703">
        <w:t>osoby w wieku 50 lat i więcej.</w:t>
      </w:r>
    </w:p>
    <w:p w14:paraId="3FA95EC0" w14:textId="77777777" w:rsidR="00A16703" w:rsidRPr="00A16703" w:rsidRDefault="00A16703" w:rsidP="00A16703">
      <w:pPr>
        <w:numPr>
          <w:ilvl w:val="0"/>
          <w:numId w:val="2"/>
        </w:numPr>
      </w:pPr>
      <w:r w:rsidRPr="00A16703">
        <w:t>osoby do 30 roku życia</w:t>
      </w:r>
    </w:p>
    <w:p w14:paraId="5FA4B554" w14:textId="77777777" w:rsidR="00A16703" w:rsidRPr="00A16703" w:rsidRDefault="00A16703" w:rsidP="00A16703">
      <w:pPr>
        <w:numPr>
          <w:ilvl w:val="0"/>
          <w:numId w:val="2"/>
        </w:numPr>
      </w:pPr>
      <w:r w:rsidRPr="00A16703">
        <w:t>osoby z niskimi kwalifikacjami (</w:t>
      </w:r>
      <w:r w:rsidRPr="00A16703">
        <w:rPr>
          <w:b/>
          <w:bCs/>
        </w:rPr>
        <w:t>Osoba o niskich kwalifikacjach</w:t>
      </w:r>
      <w:r w:rsidRPr="00A16703">
        <w:t xml:space="preserve"> - osoba posiadająca wykształcenie na poziomie </w:t>
      </w:r>
      <w:r w:rsidRPr="00A16703">
        <w:rPr>
          <w:b/>
          <w:bCs/>
        </w:rPr>
        <w:t>do ISCED 3 włącznie</w:t>
      </w:r>
      <w:r w:rsidRPr="00A16703">
        <w:t>.</w:t>
      </w:r>
      <w:r w:rsidRPr="00A16703">
        <w:br/>
        <w:t>ISCED – klasyfikacja stopnia uzyskanego wykształcenia zgodnie z Międzynarodową Standardową Klasyfikacją Kształcenia. Stopień uzyskanego wykształcenia jest określany w dniu rozpoczęcia uczestnictwa w projekcie. Wyróżnia się 8 poziomów ISCED:</w:t>
      </w:r>
      <w:r w:rsidRPr="00A16703">
        <w:br/>
      </w:r>
      <w:r w:rsidRPr="00A16703">
        <w:rPr>
          <w:u w:val="single"/>
        </w:rPr>
        <w:t xml:space="preserve">ISCED 1 - Wykształcenie PODSTAWOWE </w:t>
      </w:r>
      <w:r w:rsidRPr="00A16703">
        <w:rPr>
          <w:u w:val="single"/>
        </w:rPr>
        <w:br/>
        <w:t xml:space="preserve">ISCED 2 - Wykształcenie GIMNAZJALNE </w:t>
      </w:r>
      <w:r w:rsidRPr="00A16703">
        <w:rPr>
          <w:u w:val="single"/>
        </w:rPr>
        <w:br/>
        <w:t>ISCED 3 - Wykształcenie PONADGIMNAZJALNE</w:t>
      </w:r>
      <w:r w:rsidRPr="00A16703">
        <w:br/>
        <w:t>ISCED 4 - Wykształcenie POLICEALNE</w:t>
      </w:r>
      <w:r w:rsidRPr="00A16703">
        <w:br/>
        <w:t>ISCED 5 – Studia krótkiego cyklu</w:t>
      </w:r>
      <w:r w:rsidRPr="00A16703">
        <w:br/>
        <w:t>ISCED 6 – Studia licencjackie lub ich odpowiedniki</w:t>
      </w:r>
      <w:r w:rsidRPr="00A16703">
        <w:br/>
        <w:t>ISCED 7 – Studia magisterskie lub ich odpowiedniki</w:t>
      </w:r>
      <w:r w:rsidRPr="00A16703">
        <w:br/>
        <w:t>ISCED 8 – Studia doktoranckie lub ich odpowiedniki</w:t>
      </w:r>
      <w:r w:rsidRPr="00A16703">
        <w:br/>
      </w:r>
      <w:r w:rsidRPr="00A16703">
        <w:rPr>
          <w:b/>
          <w:bCs/>
        </w:rPr>
        <w:t>Osoby przystępujące do projektu, wskazują najwyższy ukończony poziom ISCED.</w:t>
      </w:r>
    </w:p>
    <w:p w14:paraId="4CCD3F97" w14:textId="77777777" w:rsidR="00A16703" w:rsidRPr="00A16703" w:rsidRDefault="00A16703" w:rsidP="00A16703">
      <w:r w:rsidRPr="00A16703">
        <w:rPr>
          <w:b/>
          <w:bCs/>
        </w:rPr>
        <w:t>Wszystkie osoby zainteresowane wzięciem udziału w projekcie, prosimy o kontakt z osobami zajmującymi się poszczególnymi formami wsparcia:</w:t>
      </w:r>
      <w:r w:rsidRPr="00A16703">
        <w:br/>
        <w:t> </w:t>
      </w:r>
      <w:r w:rsidRPr="00A16703">
        <w:br/>
      </w:r>
      <w:r w:rsidRPr="00A16703">
        <w:rPr>
          <w:b/>
          <w:bCs/>
        </w:rPr>
        <w:t>Staże:</w:t>
      </w:r>
      <w:r w:rsidRPr="00A16703">
        <w:br/>
        <w:t>- Małgorzata Kaźmierczak, tel. 65 572 33 67 wew. 232, pok. 211</w:t>
      </w:r>
      <w:r w:rsidRPr="00A16703">
        <w:br/>
      </w:r>
      <w:r w:rsidRPr="00A16703">
        <w:br/>
      </w:r>
      <w:r w:rsidRPr="00A16703">
        <w:rPr>
          <w:b/>
          <w:bCs/>
        </w:rPr>
        <w:lastRenderedPageBreak/>
        <w:t>Szkolenia</w:t>
      </w:r>
      <w:r w:rsidRPr="00A16703">
        <w:t>:</w:t>
      </w:r>
      <w:r w:rsidRPr="00A16703">
        <w:br/>
        <w:t>- Maciej Berus, tel. 65 572 33 67 wew. 117, pok. 102</w:t>
      </w:r>
      <w:r w:rsidRPr="00A16703">
        <w:br/>
        <w:t>- Agnieszka Danek, tel. 65 572 33 67 wew. 118, pok. 102</w:t>
      </w:r>
      <w:r w:rsidRPr="00A16703">
        <w:br/>
      </w:r>
      <w:r w:rsidRPr="00A16703">
        <w:br/>
      </w:r>
      <w:r w:rsidRPr="00A16703">
        <w:rPr>
          <w:b/>
          <w:bCs/>
        </w:rPr>
        <w:t>Jednorazowe środki na podjęcie działalności gospodarczej:</w:t>
      </w:r>
      <w:r w:rsidRPr="00A16703">
        <w:br/>
        <w:t>- Tomasz Marciniak, tel. 65 572 33 67 wew. 235, kom. 798 746 977, pok. 209</w:t>
      </w:r>
      <w:r w:rsidRPr="00A16703">
        <w:br/>
        <w:t>- Daria Żyto, tel. 65 572 33 67 wew. 236, pok. 209</w:t>
      </w:r>
      <w:r w:rsidRPr="00A16703">
        <w:br/>
      </w:r>
      <w:r w:rsidRPr="00A16703">
        <w:br/>
        <w:t> </w:t>
      </w:r>
      <w:r w:rsidRPr="00A16703">
        <w:rPr>
          <w:b/>
          <w:bCs/>
        </w:rPr>
        <w:t xml:space="preserve">Koordynator projektu – Małgorzata </w:t>
      </w:r>
      <w:proofErr w:type="spellStart"/>
      <w:r w:rsidRPr="00A16703">
        <w:rPr>
          <w:b/>
          <w:bCs/>
        </w:rPr>
        <w:t>Petrow</w:t>
      </w:r>
      <w:proofErr w:type="spellEnd"/>
      <w:r w:rsidRPr="00A16703">
        <w:rPr>
          <w:b/>
          <w:bCs/>
        </w:rPr>
        <w:t xml:space="preserve"> - Specjalista ds. programów,  tel. 65 572 33 68/67 wew. 402.</w:t>
      </w:r>
      <w:r w:rsidRPr="00A16703">
        <w:br/>
        <w:t> </w:t>
      </w:r>
    </w:p>
    <w:p w14:paraId="790D6928" w14:textId="77777777" w:rsidR="00A16703" w:rsidRPr="00A16703" w:rsidRDefault="00A16703" w:rsidP="00A16703">
      <w:hyperlink r:id="rId6" w:history="1">
        <w:r w:rsidRPr="00A16703">
          <w:rPr>
            <w:rStyle w:val="Hipercze"/>
          </w:rPr>
          <w:t>#FunduszeUE</w:t>
        </w:r>
      </w:hyperlink>
      <w:r w:rsidRPr="00A16703">
        <w:br/>
      </w:r>
      <w:hyperlink r:id="rId7" w:history="1">
        <w:r w:rsidRPr="00A16703">
          <w:rPr>
            <w:rStyle w:val="Hipercze"/>
          </w:rPr>
          <w:t>#FunduszeEuropejskie</w:t>
        </w:r>
      </w:hyperlink>
      <w:r w:rsidRPr="00A16703">
        <w:br/>
      </w:r>
      <w:r w:rsidRPr="00A16703">
        <w:br/>
      </w:r>
      <w:hyperlink r:id="rId8" w:history="1">
        <w:r w:rsidRPr="00A16703">
          <w:rPr>
            <w:rStyle w:val="Hipercze"/>
            <w:b/>
            <w:bCs/>
          </w:rPr>
          <w:t>Plakat informacyjny</w:t>
        </w:r>
      </w:hyperlink>
    </w:p>
    <w:p w14:paraId="1288138D" w14:textId="77777777" w:rsidR="00A16703" w:rsidRPr="00A16703" w:rsidRDefault="00A16703" w:rsidP="00A16703">
      <w:r w:rsidRPr="00A16703">
        <w:t> </w:t>
      </w:r>
    </w:p>
    <w:p w14:paraId="0962D0FB" w14:textId="77777777" w:rsidR="00A16703" w:rsidRPr="00A16703" w:rsidRDefault="00A16703" w:rsidP="00A16703">
      <w:hyperlink r:id="rId9" w:history="1">
        <w:r w:rsidRPr="00A16703">
          <w:rPr>
            <w:rStyle w:val="Hipercze"/>
          </w:rPr>
          <w:t>https://www.facebook.com/PUPGostyn</w:t>
        </w:r>
      </w:hyperlink>
    </w:p>
    <w:p w14:paraId="5A35E082" w14:textId="77777777" w:rsidR="00642CE7" w:rsidRDefault="00642CE7"/>
    <w:sectPr w:rsidR="00642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0745"/>
    <w:multiLevelType w:val="multilevel"/>
    <w:tmpl w:val="4534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C14FAB"/>
    <w:multiLevelType w:val="multilevel"/>
    <w:tmpl w:val="18F8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6068867">
    <w:abstractNumId w:val="1"/>
  </w:num>
  <w:num w:numId="2" w16cid:durableId="17035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40A"/>
    <w:rsid w:val="00173DBF"/>
    <w:rsid w:val="004A299F"/>
    <w:rsid w:val="0062002D"/>
    <w:rsid w:val="00642CE7"/>
    <w:rsid w:val="007401CF"/>
    <w:rsid w:val="0074740A"/>
    <w:rsid w:val="00A16703"/>
    <w:rsid w:val="00B52531"/>
    <w:rsid w:val="00E7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A8311"/>
  <w15:chartTrackingRefBased/>
  <w15:docId w15:val="{5BC87B71-6E29-4F0E-B5AB-2B88E621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7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740A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9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tyn.praca.gov.pl/documents/7952763/25727501/Plakat%20projektu%20Aktywizacja%20bezrobotnych%20w%20powiecie%20gosty%C5%84skim/8dce3569-d58d-43e4-8173-212c23c4c9f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hashtag/funduszeeuropejsk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hashtag/funduszeu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styn.praca.gov.pl/-/25726695-aktywizacja-bezrobotnych-w-powiecie-gostynski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UPGosty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</dc:creator>
  <cp:keywords/>
  <dc:description/>
  <cp:lastModifiedBy>M Wuj</cp:lastModifiedBy>
  <cp:revision>3</cp:revision>
  <dcterms:created xsi:type="dcterms:W3CDTF">2025-02-27T11:22:00Z</dcterms:created>
  <dcterms:modified xsi:type="dcterms:W3CDTF">2025-03-07T07:18:00Z</dcterms:modified>
</cp:coreProperties>
</file>